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Formulir Audit Mutu Internal</w:t>
      </w:r>
    </w:p>
  </w:body>
</w:document>
</file>